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A9" w:rsidRPr="0067138E" w:rsidRDefault="00CE2BA9" w:rsidP="000B77BC">
      <w:pPr>
        <w:rPr>
          <w:noProof/>
          <w:sz w:val="28"/>
          <w:szCs w:val="28"/>
        </w:rPr>
      </w:pPr>
    </w:p>
    <w:tbl>
      <w:tblPr>
        <w:tblW w:w="10418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67138E" w:rsidRPr="0067138E" w:rsidTr="00B350A4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9" w:rsidRPr="0067138E" w:rsidRDefault="00A10FB9" w:rsidP="00B350A4">
            <w:pPr>
              <w:ind w:left="641" w:hanging="851"/>
              <w:jc w:val="center"/>
            </w:pP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ИСПОЛНИТЕЛЬНЫЙ КОМИТЕТ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rPr>
                <w:lang w:val="tt-RU"/>
              </w:rPr>
              <w:t>СТЕПНОШЕНТАЛИНСКОГО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rPr>
                <w:lang w:val="tt-RU"/>
              </w:rPr>
              <w:t>СЕЛЬСКОГО ПОСЕЛЕНИЯ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АЛЕКСЕЕВСКОГО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МУНИЦИПАЛЬНОГО РАЙОНА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РЕСПУБЛИКИ ТАТАРСТАН</w:t>
            </w:r>
          </w:p>
          <w:p w:rsidR="00A10FB9" w:rsidRPr="0067138E" w:rsidRDefault="00A10FB9" w:rsidP="00B350A4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9" w:rsidRPr="0067138E" w:rsidRDefault="00A10FB9" w:rsidP="00B350A4">
            <w:pPr>
              <w:jc w:val="center"/>
            </w:pPr>
            <w:r w:rsidRPr="0067138E">
              <w:rPr>
                <w:noProof/>
              </w:rPr>
              <w:drawing>
                <wp:inline distT="0" distB="0" distL="0" distR="0" wp14:anchorId="6F3D413B" wp14:editId="1BFC779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9" w:rsidRPr="0067138E" w:rsidRDefault="00A10FB9" w:rsidP="00B350A4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38E">
              <w:rPr>
                <w:rFonts w:ascii="Times New Roman" w:hAnsi="Times New Roman"/>
                <w:b w:val="0"/>
                <w:sz w:val="24"/>
                <w:szCs w:val="24"/>
              </w:rPr>
              <w:t>ТАТАРСТАН РЕСПУБЛИКАСЫ АЛЕКСЕЕВСК</w:t>
            </w:r>
          </w:p>
          <w:p w:rsidR="00A10FB9" w:rsidRPr="0067138E" w:rsidRDefault="00A10FB9" w:rsidP="00B350A4">
            <w:pPr>
              <w:jc w:val="center"/>
              <w:rPr>
                <w:lang w:val="tt-RU"/>
              </w:rPr>
            </w:pPr>
            <w:r w:rsidRPr="0067138E">
              <w:t>МУНИЦИПАЛЬ РАЙОНЫ</w:t>
            </w:r>
          </w:p>
          <w:p w:rsidR="00A10FB9" w:rsidRPr="0067138E" w:rsidRDefault="00A10FB9" w:rsidP="00B350A4">
            <w:pPr>
              <w:jc w:val="center"/>
              <w:rPr>
                <w:lang w:val="tt-RU"/>
              </w:rPr>
            </w:pPr>
            <w:r w:rsidRPr="0067138E">
              <w:rPr>
                <w:lang w:val="tt-RU"/>
              </w:rPr>
              <w:t>КЫР ШОНТАЛЫ АВЫЛ ҖИРЛЕГЕ</w:t>
            </w:r>
          </w:p>
          <w:p w:rsidR="00A10FB9" w:rsidRPr="0067138E" w:rsidRDefault="00A10FB9" w:rsidP="00B350A4">
            <w:pPr>
              <w:jc w:val="center"/>
              <w:rPr>
                <w:lang w:val="tt-RU"/>
              </w:rPr>
            </w:pPr>
            <w:r w:rsidRPr="0067138E">
              <w:rPr>
                <w:lang w:val="tt-RU"/>
              </w:rPr>
              <w:t>БАШКАРМА КОМИТЕТЫ</w:t>
            </w:r>
          </w:p>
          <w:p w:rsidR="00A10FB9" w:rsidRPr="0067138E" w:rsidRDefault="00A10FB9" w:rsidP="00B350A4">
            <w:pPr>
              <w:jc w:val="center"/>
            </w:pPr>
          </w:p>
        </w:tc>
      </w:tr>
    </w:tbl>
    <w:p w:rsidR="00A10FB9" w:rsidRPr="0067138E" w:rsidRDefault="00A10FB9" w:rsidP="00A10FB9">
      <w:pPr>
        <w:tabs>
          <w:tab w:val="left" w:pos="3480"/>
        </w:tabs>
        <w:jc w:val="center"/>
        <w:rPr>
          <w:lang w:val="tt-RU"/>
        </w:rPr>
      </w:pPr>
      <w:r w:rsidRPr="0067138E">
        <w:rPr>
          <w:lang w:val="tt-RU"/>
        </w:rPr>
        <w:t>с.Степная Шентала</w:t>
      </w:r>
    </w:p>
    <w:p w:rsidR="00A10FB9" w:rsidRPr="0067138E" w:rsidRDefault="00A10FB9" w:rsidP="00A10FB9">
      <w:pPr>
        <w:jc w:val="center"/>
        <w:rPr>
          <w:lang w:val="tt-RU"/>
        </w:rPr>
      </w:pPr>
    </w:p>
    <w:p w:rsidR="00A10FB9" w:rsidRPr="0067138E" w:rsidRDefault="00A10FB9" w:rsidP="001274C8">
      <w:pPr>
        <w:tabs>
          <w:tab w:val="left" w:pos="6795"/>
        </w:tabs>
        <w:jc w:val="center"/>
        <w:rPr>
          <w:b/>
          <w:sz w:val="28"/>
          <w:szCs w:val="28"/>
          <w:lang w:val="tt-RU"/>
        </w:rPr>
      </w:pPr>
      <w:r w:rsidRPr="0067138E">
        <w:rPr>
          <w:b/>
          <w:sz w:val="28"/>
          <w:szCs w:val="28"/>
          <w:lang w:val="tt-RU"/>
        </w:rPr>
        <w:t>КАРАР                                                                 ПОСТАНОВЛЕНИЕ</w:t>
      </w:r>
    </w:p>
    <w:p w:rsidR="00C3605A" w:rsidRPr="003E45BD" w:rsidRDefault="00C3605A" w:rsidP="00C3605A">
      <w:pPr>
        <w:rPr>
          <w:b/>
          <w:noProof/>
          <w:sz w:val="28"/>
          <w:szCs w:val="28"/>
        </w:rPr>
      </w:pPr>
    </w:p>
    <w:tbl>
      <w:tblPr>
        <w:tblW w:w="113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270"/>
      </w:tblGrid>
      <w:tr w:rsidR="00C3605A" w:rsidRPr="00213392" w:rsidTr="002F6B4F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C3605A" w:rsidRPr="00213392" w:rsidRDefault="00C3605A" w:rsidP="002F6B4F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C3605A" w:rsidRPr="00A81378" w:rsidRDefault="00A81378" w:rsidP="002F6B4F">
            <w:pPr>
              <w:spacing w:line="360" w:lineRule="auto"/>
              <w:ind w:left="638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      </w:t>
            </w:r>
            <w:r w:rsidRPr="00A81378">
              <w:rPr>
                <w:b/>
                <w:sz w:val="28"/>
                <w:szCs w:val="28"/>
                <w:lang w:val="tt-RU"/>
              </w:rPr>
              <w:t>ПРОЕКТ</w:t>
            </w:r>
          </w:p>
        </w:tc>
      </w:tr>
    </w:tbl>
    <w:p w:rsidR="00C3605A" w:rsidRPr="0078520A" w:rsidRDefault="00C3605A" w:rsidP="00C3605A">
      <w:pPr>
        <w:pStyle w:val="headertext"/>
        <w:spacing w:before="0" w:beforeAutospacing="0" w:after="0" w:afterAutospacing="0"/>
        <w:ind w:right="5102"/>
        <w:rPr>
          <w:b/>
          <w:sz w:val="28"/>
          <w:szCs w:val="28"/>
        </w:rPr>
      </w:pPr>
      <w:r w:rsidRPr="001A4963">
        <w:rPr>
          <w:b/>
          <w:bCs/>
          <w:sz w:val="28"/>
          <w:szCs w:val="28"/>
        </w:rPr>
        <w:t>Мәет җирләү буенча хезмәтләр күрсәтүнең гарантияләнгән исемлеге нигезендә күрсәтелә торган хезмәтләр бәясен раслау турында</w:t>
      </w:r>
    </w:p>
    <w:p w:rsidR="00C3605A" w:rsidRPr="00091AF0" w:rsidRDefault="00C3605A" w:rsidP="00C3605A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C3605A" w:rsidRPr="0078520A" w:rsidRDefault="00C3605A" w:rsidP="00C3605A">
      <w:pPr>
        <w:pStyle w:val="FORMATTEXT0"/>
        <w:spacing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1AF0">
        <w:rPr>
          <w:sz w:val="28"/>
          <w:szCs w:val="28"/>
        </w:rPr>
        <w:t>     </w:t>
      </w:r>
      <w:r w:rsidRPr="001A4963">
        <w:rPr>
          <w:rFonts w:ascii="Times New Roman" w:hAnsi="Times New Roman" w:cs="Times New Roman"/>
          <w:sz w:val="28"/>
          <w:szCs w:val="28"/>
        </w:rPr>
        <w:t>«Россия Федерациясендә җирле үзидарәне оештыруның гомуми принциплары турында» 2003 елның 06 октябрендәге 131-ФЗ номерлы Федераль закон, «күмү һәм күмү эше турында» 1996 елның 12 гыйнварындагы 8-ФЗ номерлы Федераль закон, «Татарстан Республикасында җирләү һәм күмү эше турында» Федераль законны гамәлгә ашыру чаралары хакында» 2007 елның 18 маендагы 196 номерлы Татарстан Республикасы Министрлар Кабинеты карары нигезендә</w:t>
      </w:r>
      <w:r w:rsidRPr="0078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05A" w:rsidRPr="00091AF0" w:rsidRDefault="00C3605A" w:rsidP="00C3605A">
      <w:pPr>
        <w:pStyle w:val="formattext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карар кылам</w:t>
      </w:r>
      <w:r w:rsidRPr="00091AF0">
        <w:rPr>
          <w:b/>
          <w:sz w:val="28"/>
          <w:szCs w:val="28"/>
        </w:rPr>
        <w:t>:</w:t>
      </w:r>
    </w:p>
    <w:p w:rsidR="00C3605A" w:rsidRPr="001A4963" w:rsidRDefault="00C3605A" w:rsidP="00C3605A">
      <w:pPr>
        <w:pStyle w:val="headertex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A4963">
        <w:rPr>
          <w:sz w:val="28"/>
          <w:szCs w:val="28"/>
        </w:rPr>
        <w:t xml:space="preserve">Кушымта нигезендә Алексеевск муниципаль районының </w:t>
      </w:r>
      <w:r>
        <w:rPr>
          <w:sz w:val="28"/>
          <w:szCs w:val="28"/>
        </w:rPr>
        <w:t>Кыр Шунталы</w:t>
      </w:r>
      <w:r w:rsidRPr="001A4963">
        <w:rPr>
          <w:sz w:val="28"/>
          <w:szCs w:val="28"/>
        </w:rPr>
        <w:t xml:space="preserve"> авыл җирлегендә 6124,86 сум күләмендә 2020 елның 1 февраленнән җирләү буенча хезмәтләр күрсәтүнең гарантияләнгән исемлеге нигезендә күрсәтелә торган хезмәтләр бәясен билгеләү һәм гамәлгә кертү.</w:t>
      </w:r>
    </w:p>
    <w:p w:rsidR="00C3605A" w:rsidRDefault="00C3605A" w:rsidP="00C3605A">
      <w:pPr>
        <w:pStyle w:val="headertext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1A4963">
        <w:rPr>
          <w:sz w:val="28"/>
          <w:szCs w:val="28"/>
        </w:rPr>
        <w:t xml:space="preserve">Әлеге карарны «Интернет» мәгълүмат-телекоммуникация челтәрендә «Татарстан Республикасы хокукый мәгълүматының рәсми порталы»нда, Татарстан Республикасы муниципаль берәмлекләре Порталындагы җирлек сайтында урнаштырырга һәм Татарстан Республикасы Алексеевск муниципаль районының </w:t>
      </w:r>
      <w:r>
        <w:rPr>
          <w:sz w:val="28"/>
          <w:szCs w:val="28"/>
        </w:rPr>
        <w:t>Кыр Шунталы</w:t>
      </w:r>
      <w:r w:rsidRPr="001A4963">
        <w:rPr>
          <w:sz w:val="28"/>
          <w:szCs w:val="28"/>
        </w:rPr>
        <w:t xml:space="preserve"> авыл җирлеге советы бинасында махсус мәгълүмат стендында халыкка җиткерергә</w:t>
      </w:r>
      <w:r w:rsidRPr="00772526">
        <w:rPr>
          <w:sz w:val="28"/>
          <w:szCs w:val="28"/>
        </w:rPr>
        <w:t>.</w:t>
      </w:r>
    </w:p>
    <w:p w:rsidR="00C3605A" w:rsidRPr="001A4963" w:rsidRDefault="00C3605A" w:rsidP="00C3605A">
      <w:pPr>
        <w:pStyle w:val="headertext"/>
        <w:numPr>
          <w:ilvl w:val="0"/>
          <w:numId w:val="1"/>
        </w:numPr>
        <w:jc w:val="both"/>
        <w:rPr>
          <w:sz w:val="28"/>
          <w:szCs w:val="28"/>
        </w:rPr>
      </w:pPr>
      <w:r w:rsidRPr="001A4963">
        <w:rPr>
          <w:sz w:val="28"/>
          <w:szCs w:val="28"/>
        </w:rPr>
        <w:t>Әлеге карар рәсми басылып чыкканнан соң үз көченә керә.</w:t>
      </w:r>
    </w:p>
    <w:p w:rsidR="00C3605A" w:rsidRPr="00091AF0" w:rsidRDefault="00C3605A" w:rsidP="00C3605A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963">
        <w:rPr>
          <w:sz w:val="28"/>
          <w:szCs w:val="28"/>
        </w:rPr>
        <w:t>Әлеге карарның үтәлешен тикшереп торуны үз өстемдә калдырам</w:t>
      </w:r>
      <w:r w:rsidRPr="00091AF0">
        <w:rPr>
          <w:sz w:val="28"/>
          <w:szCs w:val="28"/>
        </w:rPr>
        <w:t>.</w:t>
      </w:r>
    </w:p>
    <w:p w:rsidR="00C3605A" w:rsidRDefault="00C3605A" w:rsidP="00C3605A">
      <w:pPr>
        <w:rPr>
          <w:b/>
          <w:sz w:val="28"/>
          <w:szCs w:val="28"/>
        </w:rPr>
      </w:pPr>
    </w:p>
    <w:p w:rsidR="00C3605A" w:rsidRPr="00C3605A" w:rsidRDefault="00C3605A" w:rsidP="00C3605A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C3605A">
        <w:rPr>
          <w:rFonts w:ascii="Times New Roman" w:hAnsi="Times New Roman" w:cs="Times New Roman"/>
          <w:b/>
          <w:sz w:val="28"/>
          <w:szCs w:val="28"/>
        </w:rPr>
        <w:t>Татарстан Республикасы</w:t>
      </w:r>
    </w:p>
    <w:p w:rsidR="00C3605A" w:rsidRPr="00C3605A" w:rsidRDefault="00C3605A" w:rsidP="00C3605A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C3605A">
        <w:rPr>
          <w:rFonts w:ascii="Times New Roman" w:hAnsi="Times New Roman" w:cs="Times New Roman"/>
          <w:b/>
          <w:sz w:val="28"/>
          <w:szCs w:val="28"/>
        </w:rPr>
        <w:t>Алексеевск муниципаль районының</w:t>
      </w:r>
    </w:p>
    <w:p w:rsidR="00C3605A" w:rsidRPr="00C3605A" w:rsidRDefault="00C3605A" w:rsidP="00C3605A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C3605A">
        <w:rPr>
          <w:rFonts w:ascii="Times New Roman" w:hAnsi="Times New Roman" w:cs="Times New Roman"/>
          <w:b/>
          <w:sz w:val="28"/>
          <w:szCs w:val="28"/>
        </w:rPr>
        <w:t>Кыр Шунталы авыл җирлеге</w:t>
      </w:r>
    </w:p>
    <w:p w:rsidR="00C3605A" w:rsidRPr="00C3605A" w:rsidRDefault="00C3605A" w:rsidP="00C3605A">
      <w:pPr>
        <w:pStyle w:val="a9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605A">
        <w:rPr>
          <w:rFonts w:ascii="Times New Roman" w:hAnsi="Times New Roman" w:cs="Times New Roman"/>
          <w:b/>
          <w:sz w:val="28"/>
          <w:szCs w:val="28"/>
        </w:rPr>
        <w:t>башкарма комитеты җитәкчесе</w:t>
      </w:r>
      <w:r w:rsidRPr="00C3605A">
        <w:rPr>
          <w:rFonts w:ascii="Times New Roman" w:hAnsi="Times New Roman" w:cs="Times New Roman"/>
          <w:b/>
          <w:sz w:val="28"/>
          <w:szCs w:val="28"/>
        </w:rPr>
        <w:tab/>
      </w:r>
      <w:r w:rsidRPr="00C3605A">
        <w:rPr>
          <w:rFonts w:ascii="Times New Roman" w:hAnsi="Times New Roman" w:cs="Times New Roman"/>
          <w:b/>
          <w:sz w:val="28"/>
          <w:szCs w:val="28"/>
        </w:rPr>
        <w:tab/>
      </w:r>
      <w:r w:rsidRPr="00C3605A">
        <w:rPr>
          <w:rFonts w:ascii="Times New Roman" w:hAnsi="Times New Roman" w:cs="Times New Roman"/>
          <w:b/>
          <w:sz w:val="28"/>
          <w:szCs w:val="28"/>
        </w:rPr>
        <w:tab/>
      </w:r>
      <w:r w:rsidRPr="00C3605A">
        <w:rPr>
          <w:rFonts w:ascii="Times New Roman" w:hAnsi="Times New Roman" w:cs="Times New Roman"/>
          <w:b/>
          <w:sz w:val="28"/>
          <w:szCs w:val="28"/>
        </w:rPr>
        <w:tab/>
      </w:r>
      <w:r w:rsidRPr="00C3605A">
        <w:rPr>
          <w:rFonts w:ascii="Times New Roman" w:hAnsi="Times New Roman" w:cs="Times New Roman"/>
          <w:b/>
          <w:sz w:val="28"/>
          <w:szCs w:val="28"/>
        </w:rPr>
        <w:tab/>
      </w:r>
      <w:r w:rsidRPr="00C3605A">
        <w:rPr>
          <w:rFonts w:ascii="Times New Roman" w:hAnsi="Times New Roman" w:cs="Times New Roman"/>
          <w:b/>
          <w:sz w:val="28"/>
          <w:szCs w:val="28"/>
        </w:rPr>
        <w:tab/>
        <w:t>Ф.Я.Хамадеев</w:t>
      </w:r>
    </w:p>
    <w:p w:rsidR="00C3605A" w:rsidRDefault="00C3605A" w:rsidP="00C3605A">
      <w:pPr>
        <w:pStyle w:val="a9"/>
        <w:ind w:left="0"/>
        <w:rPr>
          <w:b/>
          <w:color w:val="FF0000"/>
          <w:sz w:val="28"/>
          <w:szCs w:val="28"/>
        </w:rPr>
      </w:pPr>
    </w:p>
    <w:p w:rsidR="00C3605A" w:rsidRDefault="00C3605A" w:rsidP="00C3605A">
      <w:pPr>
        <w:pStyle w:val="a9"/>
        <w:ind w:left="0"/>
        <w:rPr>
          <w:b/>
          <w:color w:val="FF0000"/>
          <w:sz w:val="28"/>
          <w:szCs w:val="28"/>
        </w:rPr>
      </w:pPr>
    </w:p>
    <w:p w:rsidR="00C3605A" w:rsidRDefault="00C3605A" w:rsidP="00C3605A">
      <w:pPr>
        <w:pStyle w:val="a9"/>
        <w:ind w:left="0"/>
        <w:rPr>
          <w:b/>
          <w:color w:val="FF0000"/>
          <w:sz w:val="28"/>
          <w:szCs w:val="28"/>
        </w:rPr>
      </w:pPr>
    </w:p>
    <w:p w:rsidR="00C3605A" w:rsidRDefault="00C3605A" w:rsidP="00C3605A">
      <w:pPr>
        <w:pStyle w:val="HEADERTEXT0"/>
        <w:ind w:left="637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Татарстан Республикасы</w:t>
      </w:r>
    </w:p>
    <w:p w:rsidR="00C3605A" w:rsidRDefault="00C3605A" w:rsidP="00C3605A">
      <w:pPr>
        <w:pStyle w:val="HEADERTEXT0"/>
        <w:ind w:left="6379"/>
        <w:rPr>
          <w:rFonts w:ascii="Times New Roman" w:hAnsi="Times New Roman" w:cs="Times New Roman"/>
          <w:color w:val="auto"/>
          <w:sz w:val="24"/>
          <w:szCs w:val="24"/>
        </w:rPr>
      </w:pPr>
      <w:r w:rsidRPr="00952936">
        <w:rPr>
          <w:rFonts w:ascii="Times New Roman" w:hAnsi="Times New Roman" w:cs="Times New Roman"/>
          <w:color w:val="auto"/>
          <w:sz w:val="24"/>
          <w:szCs w:val="24"/>
        </w:rPr>
        <w:t xml:space="preserve">Алексеевск муниципаль районының </w:t>
      </w:r>
      <w:r>
        <w:rPr>
          <w:rFonts w:ascii="Times New Roman" w:hAnsi="Times New Roman" w:cs="Times New Roman"/>
          <w:color w:val="auto"/>
          <w:sz w:val="24"/>
          <w:szCs w:val="24"/>
        </w:rPr>
        <w:t>Кыр Шунталы</w:t>
      </w:r>
      <w:r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авыл җирлеге</w:t>
      </w:r>
    </w:p>
    <w:p w:rsidR="00C3605A" w:rsidRDefault="00C3605A" w:rsidP="00C3605A">
      <w:pPr>
        <w:pStyle w:val="HEADERTEXT0"/>
        <w:ind w:left="637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башкарма комитетының</w:t>
      </w:r>
    </w:p>
    <w:p w:rsidR="00C3605A" w:rsidRPr="00952936" w:rsidRDefault="00C3605A" w:rsidP="00C3605A">
      <w:pPr>
        <w:pStyle w:val="HEADERTEXT0"/>
        <w:spacing w:after="240"/>
        <w:ind w:left="637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952936">
        <w:rPr>
          <w:rFonts w:ascii="Times New Roman" w:hAnsi="Times New Roman" w:cs="Times New Roman"/>
          <w:color w:val="auto"/>
          <w:sz w:val="24"/>
          <w:szCs w:val="24"/>
        </w:rPr>
        <w:t>номерлы карарына кушымт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:rsidR="00C3605A" w:rsidRDefault="00C3605A" w:rsidP="00C3605A">
      <w:pPr>
        <w:pStyle w:val="HEADERTEXT0"/>
        <w:jc w:val="center"/>
        <w:rPr>
          <w:b/>
          <w:bCs/>
        </w:rPr>
      </w:pPr>
      <w:r w:rsidRPr="004268DA">
        <w:rPr>
          <w:b/>
          <w:bCs/>
        </w:rPr>
        <w:t>Мәет җирләү буенча хезмәтләрнең гар</w:t>
      </w:r>
      <w:r>
        <w:rPr>
          <w:b/>
          <w:bCs/>
        </w:rPr>
        <w:t>антияләнгән исемлеге бәясе 2020 елның 1 февраленнән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C3605A" w:rsidTr="002F6B4F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C3605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3069A5" w:rsidRDefault="00C3605A" w:rsidP="002F6B4F">
            <w:r w:rsidRPr="003069A5">
              <w:t xml:space="preserve">Хезмәт күрсәтү атамасы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081595" w:rsidRDefault="00C3605A" w:rsidP="002F6B4F">
            <w:pPr>
              <w:pStyle w:val="FORMATTEXT0"/>
              <w:rPr>
                <w:sz w:val="18"/>
                <w:szCs w:val="18"/>
              </w:rPr>
            </w:pPr>
            <w:r w:rsidRPr="004268DA">
              <w:rPr>
                <w:sz w:val="18"/>
                <w:szCs w:val="18"/>
              </w:rPr>
              <w:t>Хезмәт күрсәтүләрнең бәясе (сум)</w:t>
            </w:r>
          </w:p>
        </w:tc>
      </w:tr>
      <w:tr w:rsidR="00C3605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3069A5" w:rsidRDefault="00C3605A" w:rsidP="002F6B4F">
            <w:r w:rsidRPr="003069A5">
              <w:t xml:space="preserve">1. Җирләү өчен кирәкле документларны рәсмиләштерү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081595" w:rsidRDefault="00C3605A" w:rsidP="002F6B4F">
            <w:pPr>
              <w:pStyle w:val="FORMATTEXT0"/>
              <w:rPr>
                <w:sz w:val="18"/>
                <w:szCs w:val="18"/>
              </w:rPr>
            </w:pPr>
            <w:r w:rsidRPr="00081595">
              <w:rPr>
                <w:sz w:val="18"/>
                <w:szCs w:val="18"/>
              </w:rPr>
              <w:t>122,4</w:t>
            </w:r>
          </w:p>
        </w:tc>
      </w:tr>
      <w:tr w:rsidR="00C3605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3069A5" w:rsidRDefault="00C3605A" w:rsidP="002F6B4F">
            <w:r w:rsidRPr="003069A5">
              <w:t xml:space="preserve">2. Җирләү өчен кирәкле табут һәм башка предметларны бирү һәм китерү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081595" w:rsidRDefault="00C3605A" w:rsidP="002F6B4F">
            <w:pPr>
              <w:pStyle w:val="FORMATTEXT0"/>
              <w:rPr>
                <w:sz w:val="18"/>
                <w:szCs w:val="18"/>
              </w:rPr>
            </w:pPr>
            <w:r w:rsidRPr="00081595">
              <w:rPr>
                <w:sz w:val="18"/>
                <w:szCs w:val="18"/>
              </w:rPr>
              <w:t>3431,09</w:t>
            </w:r>
          </w:p>
        </w:tc>
      </w:tr>
      <w:tr w:rsidR="00C3605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rPr>
                <w:lang w:val="tt-RU"/>
              </w:rPr>
            </w:pPr>
            <w:r w:rsidRPr="003069A5">
              <w:t>3. Мәрхүмнең җәсәден (җәсәдләрен) зират</w:t>
            </w:r>
            <w:r>
              <w:rPr>
                <w:lang w:val="tt-RU"/>
              </w:rPr>
              <w:t>к</w:t>
            </w:r>
            <w:r w:rsidRPr="003069A5">
              <w:t xml:space="preserve">а </w:t>
            </w:r>
            <w:r>
              <w:rPr>
                <w:lang w:val="tt-RU"/>
              </w:rPr>
              <w:t>китерү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081595" w:rsidRDefault="00C3605A" w:rsidP="002F6B4F">
            <w:pPr>
              <w:pStyle w:val="FORMATTEXT0"/>
              <w:rPr>
                <w:sz w:val="18"/>
                <w:szCs w:val="18"/>
              </w:rPr>
            </w:pPr>
            <w:r w:rsidRPr="00081595">
              <w:rPr>
                <w:sz w:val="18"/>
                <w:szCs w:val="18"/>
              </w:rPr>
              <w:t>1101,97</w:t>
            </w:r>
          </w:p>
        </w:tc>
      </w:tr>
      <w:tr w:rsidR="00C3605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3069A5" w:rsidRDefault="00C3605A" w:rsidP="002F6B4F">
            <w:r>
              <w:t>4. Җирләү (кабер</w:t>
            </w:r>
            <w:r w:rsidRPr="003069A5">
              <w:t xml:space="preserve"> </w:t>
            </w:r>
            <w:r>
              <w:rPr>
                <w:lang w:val="tt-RU"/>
              </w:rPr>
              <w:t>казу</w:t>
            </w:r>
            <w:r w:rsidRPr="003069A5">
              <w:t xml:space="preserve"> һәм күмү)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081595" w:rsidRDefault="00C3605A" w:rsidP="002F6B4F">
            <w:pPr>
              <w:pStyle w:val="FORMATTEXT0"/>
              <w:rPr>
                <w:sz w:val="18"/>
                <w:szCs w:val="18"/>
              </w:rPr>
            </w:pPr>
            <w:r w:rsidRPr="00081595">
              <w:rPr>
                <w:sz w:val="18"/>
                <w:szCs w:val="18"/>
              </w:rPr>
              <w:t>1469,34</w:t>
            </w:r>
          </w:p>
        </w:tc>
      </w:tr>
      <w:tr w:rsidR="00C3605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rPr>
                <w:lang w:val="tt-RU"/>
              </w:rPr>
            </w:pPr>
            <w:r>
              <w:rPr>
                <w:lang w:val="tt-RU"/>
              </w:rPr>
              <w:t>Барлыгы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081595" w:rsidRDefault="00C3605A" w:rsidP="002F6B4F">
            <w:pPr>
              <w:pStyle w:val="FORMATTEXT0"/>
              <w:rPr>
                <w:sz w:val="18"/>
                <w:szCs w:val="18"/>
              </w:rPr>
            </w:pPr>
            <w:r w:rsidRPr="00081595">
              <w:rPr>
                <w:sz w:val="18"/>
                <w:szCs w:val="18"/>
              </w:rPr>
              <w:t>6124,86</w:t>
            </w:r>
          </w:p>
        </w:tc>
      </w:tr>
    </w:tbl>
    <w:p w:rsidR="00C3605A" w:rsidRDefault="00C3605A" w:rsidP="00C3605A">
      <w:pPr>
        <w:pStyle w:val="HEADERTEXT0"/>
        <w:jc w:val="center"/>
        <w:rPr>
          <w:b/>
          <w:sz w:val="28"/>
          <w:szCs w:val="28"/>
        </w:rPr>
      </w:pPr>
    </w:p>
    <w:p w:rsidR="00C3605A" w:rsidRDefault="00C3605A" w:rsidP="00C3605A">
      <w:pPr>
        <w:pStyle w:val="HEADERTEXT0"/>
        <w:jc w:val="center"/>
        <w:rPr>
          <w:b/>
          <w:bCs/>
        </w:rPr>
      </w:pPr>
      <w:r w:rsidRPr="004268DA">
        <w:rPr>
          <w:b/>
          <w:bCs/>
        </w:rPr>
        <w:t>Мәет җирләү буенча хезмәтләрнең гар</w:t>
      </w:r>
      <w:r>
        <w:rPr>
          <w:b/>
          <w:bCs/>
        </w:rPr>
        <w:t>антияләнгән исемлеге бәясе 2020 елның 1 февраленнән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C3605A" w:rsidRPr="004268DA" w:rsidTr="002F6B4F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C3605A" w:rsidRPr="004268D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 w:rsidRPr="004268DA">
              <w:rPr>
                <w:rFonts w:ascii="Arial, sans-serif" w:hAnsi="Arial, sans-serif"/>
              </w:rPr>
              <w:t xml:space="preserve">Хезмәт күрсәтү атамасы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 w:rsidRPr="004268DA">
              <w:rPr>
                <w:rFonts w:ascii="Arial, sans-serif" w:hAnsi="Arial, sans-serif"/>
              </w:rPr>
              <w:t>Хезмәт күрсәтүләрнең бәясе (сум)</w:t>
            </w:r>
          </w:p>
        </w:tc>
      </w:tr>
      <w:tr w:rsidR="00C3605A" w:rsidRPr="004268D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 w:rsidRPr="004268DA">
              <w:rPr>
                <w:rFonts w:ascii="Arial, sans-serif" w:hAnsi="Arial, sans-serif"/>
              </w:rPr>
              <w:t xml:space="preserve">1. Җирләү өчен кирәкле документларны рәсмиләштерү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 w:rsidRPr="004268DA">
              <w:rPr>
                <w:rFonts w:ascii="Arial, sans-serif" w:hAnsi="Arial, sans-serif"/>
              </w:rPr>
              <w:t>122,4</w:t>
            </w:r>
          </w:p>
        </w:tc>
      </w:tr>
      <w:tr w:rsidR="00C3605A" w:rsidRPr="004268D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 w:rsidRPr="004268DA">
              <w:rPr>
                <w:rFonts w:ascii="Arial, sans-serif" w:hAnsi="Arial, sans-serif"/>
              </w:rPr>
              <w:t xml:space="preserve">2. Җирләү өчен кирәкле табут һәм башка предметларны бирү һәм китерү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 w:rsidRPr="004268DA">
              <w:rPr>
                <w:rFonts w:ascii="Arial, sans-serif" w:hAnsi="Arial, sans-serif"/>
              </w:rPr>
              <w:t>3431,09</w:t>
            </w:r>
          </w:p>
        </w:tc>
      </w:tr>
      <w:tr w:rsidR="00C3605A" w:rsidRPr="004268D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lang w:val="tt-RU"/>
              </w:rPr>
            </w:pPr>
            <w:r w:rsidRPr="004268DA">
              <w:rPr>
                <w:rFonts w:ascii="Arial, sans-serif" w:hAnsi="Arial, sans-serif"/>
              </w:rPr>
              <w:t>3. Мәрхүмнең җәсәден (җәсәдләрен) зират</w:t>
            </w:r>
            <w:r w:rsidRPr="004268DA">
              <w:rPr>
                <w:rFonts w:ascii="Arial, sans-serif" w:hAnsi="Arial, sans-serif"/>
                <w:lang w:val="tt-RU"/>
              </w:rPr>
              <w:t>к</w:t>
            </w:r>
            <w:r w:rsidRPr="004268DA">
              <w:rPr>
                <w:rFonts w:ascii="Arial, sans-serif" w:hAnsi="Arial, sans-serif"/>
              </w:rPr>
              <w:t xml:space="preserve">а </w:t>
            </w:r>
            <w:r w:rsidRPr="004268DA">
              <w:rPr>
                <w:rFonts w:ascii="Arial, sans-serif" w:hAnsi="Arial, sans-serif"/>
                <w:lang w:val="tt-RU"/>
              </w:rPr>
              <w:t>китерү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 w:rsidRPr="004268DA">
              <w:rPr>
                <w:rFonts w:ascii="Arial, sans-serif" w:hAnsi="Arial, sans-serif"/>
              </w:rPr>
              <w:t>1101,97</w:t>
            </w:r>
          </w:p>
        </w:tc>
      </w:tr>
      <w:tr w:rsidR="00C3605A" w:rsidRPr="004268D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 w:rsidRPr="004268DA">
              <w:rPr>
                <w:rFonts w:ascii="Arial, sans-serif" w:hAnsi="Arial, sans-serif"/>
              </w:rPr>
              <w:t xml:space="preserve">4. Җирләү (кабер </w:t>
            </w:r>
            <w:r w:rsidRPr="004268DA">
              <w:rPr>
                <w:rFonts w:ascii="Arial, sans-serif" w:hAnsi="Arial, sans-serif"/>
                <w:lang w:val="tt-RU"/>
              </w:rPr>
              <w:t>казу</w:t>
            </w:r>
            <w:r w:rsidRPr="004268DA">
              <w:rPr>
                <w:rFonts w:ascii="Arial, sans-serif" w:hAnsi="Arial, sans-serif"/>
              </w:rPr>
              <w:t xml:space="preserve"> һәм күмү)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 w:rsidRPr="004268DA">
              <w:rPr>
                <w:rFonts w:ascii="Arial, sans-serif" w:hAnsi="Arial, sans-serif"/>
              </w:rPr>
              <w:t>1469,34</w:t>
            </w:r>
          </w:p>
        </w:tc>
      </w:tr>
      <w:tr w:rsidR="00C3605A" w:rsidRPr="004268DA" w:rsidTr="002F6B4F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lang w:val="tt-RU"/>
              </w:rPr>
            </w:pPr>
            <w:r w:rsidRPr="004268DA">
              <w:rPr>
                <w:rFonts w:ascii="Arial, sans-serif" w:hAnsi="Arial, sans-serif"/>
                <w:lang w:val="tt-RU"/>
              </w:rPr>
              <w:t>Барлыгы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605A" w:rsidRPr="004268DA" w:rsidRDefault="00C3605A" w:rsidP="002F6B4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 w:rsidRPr="004268DA">
              <w:rPr>
                <w:rFonts w:ascii="Arial, sans-serif" w:hAnsi="Arial, sans-serif"/>
              </w:rPr>
              <w:t>6124,86</w:t>
            </w:r>
          </w:p>
        </w:tc>
      </w:tr>
    </w:tbl>
    <w:p w:rsidR="00C3605A" w:rsidRDefault="00C3605A" w:rsidP="00C3605A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0B2DF8" w:rsidRPr="000B2DF8" w:rsidRDefault="000B2DF8" w:rsidP="000B2D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6BFA" w:rsidRPr="002C6BFA" w:rsidRDefault="002C6BFA" w:rsidP="000B2DF8">
      <w:pPr>
        <w:pStyle w:val="ConsPlusTitle"/>
        <w:ind w:right="2834"/>
        <w:jc w:val="both"/>
        <w:rPr>
          <w:i/>
          <w:shd w:val="clear" w:color="auto" w:fill="FFFFFF"/>
        </w:rPr>
      </w:pPr>
    </w:p>
    <w:sectPr w:rsidR="002C6BFA" w:rsidRPr="002C6BFA" w:rsidSect="0067138E">
      <w:headerReference w:type="default" r:id="rId9"/>
      <w:pgSz w:w="11906" w:h="16838"/>
      <w:pgMar w:top="42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8D" w:rsidRDefault="00F27D8D" w:rsidP="00865450">
      <w:r>
        <w:separator/>
      </w:r>
    </w:p>
  </w:endnote>
  <w:endnote w:type="continuationSeparator" w:id="0">
    <w:p w:rsidR="00F27D8D" w:rsidRDefault="00F27D8D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8D" w:rsidRDefault="00F27D8D" w:rsidP="00865450">
      <w:r>
        <w:separator/>
      </w:r>
    </w:p>
  </w:footnote>
  <w:footnote w:type="continuationSeparator" w:id="0">
    <w:p w:rsidR="00F27D8D" w:rsidRDefault="00F27D8D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FC6476" w:rsidP="002C6BFA">
        <w:pPr>
          <w:pStyle w:val="a5"/>
          <w:jc w:val="center"/>
        </w:pPr>
        <w:r>
          <w:fldChar w:fldCharType="begin"/>
        </w:r>
        <w:r w:rsidR="00865450">
          <w:instrText>PAGE   \* MERGEFORMAT</w:instrText>
        </w:r>
        <w:r>
          <w:fldChar w:fldCharType="separate"/>
        </w:r>
        <w:r w:rsidR="00D02B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2CB3"/>
    <w:multiLevelType w:val="hybridMultilevel"/>
    <w:tmpl w:val="C4B63478"/>
    <w:lvl w:ilvl="0" w:tplc="FEFC9A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7808"/>
    <w:rsid w:val="00013F14"/>
    <w:rsid w:val="00033BB5"/>
    <w:rsid w:val="00033FF8"/>
    <w:rsid w:val="00055B65"/>
    <w:rsid w:val="00082A7A"/>
    <w:rsid w:val="000B2DF8"/>
    <w:rsid w:val="000B77BC"/>
    <w:rsid w:val="000C10DB"/>
    <w:rsid w:val="000E0FF1"/>
    <w:rsid w:val="000F1DD6"/>
    <w:rsid w:val="00121FCE"/>
    <w:rsid w:val="00125BE8"/>
    <w:rsid w:val="001274C8"/>
    <w:rsid w:val="00145D0E"/>
    <w:rsid w:val="00152502"/>
    <w:rsid w:val="00176803"/>
    <w:rsid w:val="00186844"/>
    <w:rsid w:val="001C4322"/>
    <w:rsid w:val="001C43FB"/>
    <w:rsid w:val="001C5ACA"/>
    <w:rsid w:val="002034C1"/>
    <w:rsid w:val="00214226"/>
    <w:rsid w:val="00226439"/>
    <w:rsid w:val="002B2322"/>
    <w:rsid w:val="002C6BFA"/>
    <w:rsid w:val="002C7E61"/>
    <w:rsid w:val="002D1453"/>
    <w:rsid w:val="002E48F3"/>
    <w:rsid w:val="002E7945"/>
    <w:rsid w:val="00322759"/>
    <w:rsid w:val="00327362"/>
    <w:rsid w:val="0034170C"/>
    <w:rsid w:val="00361F47"/>
    <w:rsid w:val="003E34F7"/>
    <w:rsid w:val="004309A3"/>
    <w:rsid w:val="004312D8"/>
    <w:rsid w:val="00440654"/>
    <w:rsid w:val="0044398D"/>
    <w:rsid w:val="00467281"/>
    <w:rsid w:val="004E7298"/>
    <w:rsid w:val="004E7315"/>
    <w:rsid w:val="004F50CE"/>
    <w:rsid w:val="00531B90"/>
    <w:rsid w:val="00574A82"/>
    <w:rsid w:val="00582DF4"/>
    <w:rsid w:val="005931CD"/>
    <w:rsid w:val="005A3AA1"/>
    <w:rsid w:val="005B4EB2"/>
    <w:rsid w:val="005B7EBE"/>
    <w:rsid w:val="005C3077"/>
    <w:rsid w:val="005D72C8"/>
    <w:rsid w:val="005F6F8E"/>
    <w:rsid w:val="00611A70"/>
    <w:rsid w:val="006129B0"/>
    <w:rsid w:val="00615CF1"/>
    <w:rsid w:val="00627896"/>
    <w:rsid w:val="00661FD9"/>
    <w:rsid w:val="0067138E"/>
    <w:rsid w:val="00673E7E"/>
    <w:rsid w:val="006858BF"/>
    <w:rsid w:val="006C76A7"/>
    <w:rsid w:val="006F21DF"/>
    <w:rsid w:val="006F60AE"/>
    <w:rsid w:val="00703D0F"/>
    <w:rsid w:val="00713504"/>
    <w:rsid w:val="00726742"/>
    <w:rsid w:val="0073252C"/>
    <w:rsid w:val="00746DC6"/>
    <w:rsid w:val="007728CE"/>
    <w:rsid w:val="00783256"/>
    <w:rsid w:val="007905D8"/>
    <w:rsid w:val="007930B4"/>
    <w:rsid w:val="007A7FBD"/>
    <w:rsid w:val="007B5617"/>
    <w:rsid w:val="007D0916"/>
    <w:rsid w:val="007D12D1"/>
    <w:rsid w:val="007E31D9"/>
    <w:rsid w:val="00802F89"/>
    <w:rsid w:val="00804187"/>
    <w:rsid w:val="008335D5"/>
    <w:rsid w:val="00862168"/>
    <w:rsid w:val="00865450"/>
    <w:rsid w:val="00884F6E"/>
    <w:rsid w:val="00894E51"/>
    <w:rsid w:val="008A1FAA"/>
    <w:rsid w:val="008B176C"/>
    <w:rsid w:val="00907713"/>
    <w:rsid w:val="00910BC7"/>
    <w:rsid w:val="0092396B"/>
    <w:rsid w:val="00934172"/>
    <w:rsid w:val="0095093D"/>
    <w:rsid w:val="0095336F"/>
    <w:rsid w:val="009A49E5"/>
    <w:rsid w:val="009C3A97"/>
    <w:rsid w:val="009E1C46"/>
    <w:rsid w:val="009E3B63"/>
    <w:rsid w:val="009F66DB"/>
    <w:rsid w:val="00A10FB9"/>
    <w:rsid w:val="00A1771D"/>
    <w:rsid w:val="00A33D66"/>
    <w:rsid w:val="00A61E80"/>
    <w:rsid w:val="00A63C88"/>
    <w:rsid w:val="00A81378"/>
    <w:rsid w:val="00AA54DB"/>
    <w:rsid w:val="00AD2E7C"/>
    <w:rsid w:val="00AF37D3"/>
    <w:rsid w:val="00B23B42"/>
    <w:rsid w:val="00B24AEF"/>
    <w:rsid w:val="00B5590D"/>
    <w:rsid w:val="00B742A1"/>
    <w:rsid w:val="00BA7B14"/>
    <w:rsid w:val="00BB033A"/>
    <w:rsid w:val="00C25615"/>
    <w:rsid w:val="00C302D2"/>
    <w:rsid w:val="00C3605A"/>
    <w:rsid w:val="00C5545B"/>
    <w:rsid w:val="00CA076F"/>
    <w:rsid w:val="00CB24AC"/>
    <w:rsid w:val="00CB30D9"/>
    <w:rsid w:val="00CE2BA9"/>
    <w:rsid w:val="00CE790B"/>
    <w:rsid w:val="00CE7CEA"/>
    <w:rsid w:val="00CF7956"/>
    <w:rsid w:val="00D02B25"/>
    <w:rsid w:val="00D07210"/>
    <w:rsid w:val="00D12F93"/>
    <w:rsid w:val="00D4292F"/>
    <w:rsid w:val="00D941C9"/>
    <w:rsid w:val="00D9522A"/>
    <w:rsid w:val="00DA48F7"/>
    <w:rsid w:val="00DD09C3"/>
    <w:rsid w:val="00DD7110"/>
    <w:rsid w:val="00DE4E84"/>
    <w:rsid w:val="00E12549"/>
    <w:rsid w:val="00E13042"/>
    <w:rsid w:val="00E368F6"/>
    <w:rsid w:val="00E4140A"/>
    <w:rsid w:val="00E429D2"/>
    <w:rsid w:val="00E60D8E"/>
    <w:rsid w:val="00E9023E"/>
    <w:rsid w:val="00E90AAC"/>
    <w:rsid w:val="00EC4881"/>
    <w:rsid w:val="00EF4A26"/>
    <w:rsid w:val="00F13C8D"/>
    <w:rsid w:val="00F27D8D"/>
    <w:rsid w:val="00F3591F"/>
    <w:rsid w:val="00F40B6D"/>
    <w:rsid w:val="00F70633"/>
    <w:rsid w:val="00F84498"/>
    <w:rsid w:val="00F94056"/>
    <w:rsid w:val="00FA135B"/>
    <w:rsid w:val="00FC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E789"/>
  <w15:docId w15:val="{4CF80B64-DA2D-404A-8718-3C16077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FB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3A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10FB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A10FB9"/>
    <w:pPr>
      <w:ind w:left="567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A10F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6713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0B2DF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2DF8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2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B2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2258-CB52-4D6D-AEFF-0777ABB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2</cp:revision>
  <cp:lastPrinted>2020-01-31T05:41:00Z</cp:lastPrinted>
  <dcterms:created xsi:type="dcterms:W3CDTF">2020-02-03T14:00:00Z</dcterms:created>
  <dcterms:modified xsi:type="dcterms:W3CDTF">2020-02-03T14:00:00Z</dcterms:modified>
</cp:coreProperties>
</file>